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BD121" w14:textId="77777777" w:rsidR="00CC0ABA" w:rsidRDefault="00CC0ABA" w:rsidP="00CC0ABA">
      <w:pPr>
        <w:jc w:val="right"/>
        <w:rPr>
          <w:rFonts w:ascii="Times New Roman" w:eastAsia="Times New Roman" w:hAnsi="Times New Roman" w:cs="Times New Roman"/>
          <w:lang w:eastAsia="ru-RU"/>
        </w:rPr>
      </w:pPr>
      <w:r w:rsidRPr="00CC0ABA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14:paraId="4E2ADDD3" w14:textId="77777777" w:rsidR="00CC0ABA" w:rsidRDefault="00CC0ABA" w:rsidP="00CC0ABA">
      <w:pPr>
        <w:jc w:val="right"/>
        <w:rPr>
          <w:rFonts w:ascii="Times New Roman" w:eastAsia="Times New Roman" w:hAnsi="Times New Roman" w:cs="Times New Roman"/>
          <w:lang w:eastAsia="ru-RU"/>
        </w:rPr>
      </w:pPr>
      <w:r w:rsidRPr="00CC0ABA">
        <w:rPr>
          <w:rFonts w:ascii="Times New Roman" w:eastAsia="Times New Roman" w:hAnsi="Times New Roman" w:cs="Times New Roman"/>
          <w:lang w:eastAsia="ru-RU"/>
        </w:rPr>
        <w:t xml:space="preserve"> к приказу Генерального директора </w:t>
      </w:r>
    </w:p>
    <w:p w14:paraId="7ADE435A" w14:textId="4AF1AEDA" w:rsidR="00CC0ABA" w:rsidRPr="00CC0ABA" w:rsidRDefault="00CC0ABA" w:rsidP="00CC0ABA">
      <w:pPr>
        <w:jc w:val="right"/>
        <w:rPr>
          <w:rFonts w:ascii="Times New Roman" w:eastAsia="Times New Roman" w:hAnsi="Times New Roman" w:cs="Times New Roman"/>
          <w:lang w:eastAsia="ru-RU"/>
        </w:rPr>
      </w:pPr>
      <w:r w:rsidRPr="00CC0ABA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01</w:t>
      </w:r>
      <w:r w:rsidRPr="00CC0AB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февраля</w:t>
      </w:r>
      <w:r w:rsidRPr="00CC0ABA">
        <w:rPr>
          <w:rFonts w:ascii="Times New Roman" w:eastAsia="Times New Roman" w:hAnsi="Times New Roman" w:cs="Times New Roman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lang w:eastAsia="ru-RU"/>
        </w:rPr>
        <w:t>21</w:t>
      </w:r>
      <w:r w:rsidRPr="00CC0ABA">
        <w:rPr>
          <w:rFonts w:ascii="Times New Roman" w:eastAsia="Times New Roman" w:hAnsi="Times New Roman" w:cs="Times New Roman"/>
          <w:lang w:eastAsia="ru-RU"/>
        </w:rPr>
        <w:t xml:space="preserve"> г. № З-17/1</w:t>
      </w:r>
    </w:p>
    <w:p w14:paraId="34CCA501" w14:textId="34CDBB7C" w:rsidR="00CC0ABA" w:rsidRDefault="00CC0ABA" w:rsidP="00CC0ABA">
      <w:pPr>
        <w:jc w:val="right"/>
      </w:pPr>
    </w:p>
    <w:p w14:paraId="539E592A" w14:textId="7CCF8748" w:rsidR="00CC0ABA" w:rsidRDefault="00CC0ABA" w:rsidP="00CC0ABA">
      <w:pPr>
        <w:jc w:val="right"/>
      </w:pPr>
    </w:p>
    <w:p w14:paraId="4085CBFE" w14:textId="38DA35C8" w:rsidR="00CC0ABA" w:rsidRDefault="00CC0ABA" w:rsidP="00CC0ABA">
      <w:pPr>
        <w:jc w:val="right"/>
      </w:pPr>
    </w:p>
    <w:p w14:paraId="264E0363" w14:textId="19E4BC9E" w:rsidR="00A3685E" w:rsidRDefault="00A3685E" w:rsidP="00CC0ABA">
      <w:pPr>
        <w:jc w:val="right"/>
      </w:pPr>
    </w:p>
    <w:p w14:paraId="7724B018" w14:textId="5584797C" w:rsidR="00A3685E" w:rsidRDefault="00A3685E" w:rsidP="00CC0ABA">
      <w:pPr>
        <w:jc w:val="right"/>
      </w:pPr>
    </w:p>
    <w:p w14:paraId="5635721F" w14:textId="5B67F490" w:rsidR="00A3685E" w:rsidRDefault="00A3685E" w:rsidP="00CC0ABA">
      <w:pPr>
        <w:jc w:val="right"/>
      </w:pPr>
    </w:p>
    <w:p w14:paraId="3E1E2855" w14:textId="25FE0D90" w:rsidR="00A3685E" w:rsidRDefault="00A3685E" w:rsidP="00CC0ABA">
      <w:pPr>
        <w:jc w:val="right"/>
      </w:pPr>
    </w:p>
    <w:p w14:paraId="1E5B0822" w14:textId="77777777" w:rsidR="00A3685E" w:rsidRDefault="00A3685E" w:rsidP="00CC0ABA">
      <w:pPr>
        <w:jc w:val="right"/>
      </w:pPr>
    </w:p>
    <w:p w14:paraId="3F147182" w14:textId="77777777" w:rsidR="00CC0ABA" w:rsidRPr="00A3685E" w:rsidRDefault="00CC0ABA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>ПОЛОЖЕНИЕ</w:t>
      </w:r>
    </w:p>
    <w:p w14:paraId="35B71706" w14:textId="7CA9F094" w:rsidR="00A3685E" w:rsidRDefault="00CC0ABA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 xml:space="preserve">О ВЫДАЧЕ ПРАВОВОГО </w:t>
      </w:r>
      <w:proofErr w:type="gramStart"/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 xml:space="preserve">СЕРТИФИКАТА </w:t>
      </w:r>
      <w:r w:rsid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>НА</w:t>
      </w:r>
      <w:proofErr w:type="gramEnd"/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 xml:space="preserve">ОБЪЕКТЫ </w:t>
      </w:r>
    </w:p>
    <w:p w14:paraId="769E6FA3" w14:textId="3A9BDB2B" w:rsidR="00CC0ABA" w:rsidRPr="00CC0ABA" w:rsidRDefault="00CC0ABA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 xml:space="preserve">ГОРОДСКОЙ </w:t>
      </w: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И </w:t>
      </w:r>
      <w:proofErr w:type="gramStart"/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ЗАГОРОДНОЙ </w:t>
      </w:r>
      <w:r w:rsidR="00A3685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CC0ABA">
        <w:rPr>
          <w:rFonts w:ascii="Times New Roman" w:eastAsia="Times New Roman" w:hAnsi="Times New Roman" w:cs="Times New Roman"/>
          <w:b/>
          <w:bCs/>
          <w:lang w:eastAsia="ru-RU"/>
        </w:rPr>
        <w:t>НЕДВИЖИМОСТИ</w:t>
      </w:r>
      <w:proofErr w:type="gramEnd"/>
    </w:p>
    <w:p w14:paraId="70B60984" w14:textId="5D57EDE6" w:rsidR="00CC0ABA" w:rsidRDefault="00CC0ABA" w:rsidP="00CC0ABA">
      <w:pPr>
        <w:jc w:val="right"/>
      </w:pPr>
    </w:p>
    <w:p w14:paraId="114E6E4B" w14:textId="08E9EFA4" w:rsidR="00A3685E" w:rsidRDefault="00A3685E" w:rsidP="00CC0ABA">
      <w:pPr>
        <w:jc w:val="right"/>
      </w:pPr>
    </w:p>
    <w:p w14:paraId="119B297E" w14:textId="0893821F" w:rsidR="00A3685E" w:rsidRDefault="00A3685E" w:rsidP="00CC0ABA">
      <w:pPr>
        <w:jc w:val="right"/>
      </w:pPr>
    </w:p>
    <w:p w14:paraId="1DF38D58" w14:textId="238237A5" w:rsidR="00A3685E" w:rsidRDefault="00A3685E" w:rsidP="00CC0ABA">
      <w:pPr>
        <w:jc w:val="right"/>
      </w:pPr>
    </w:p>
    <w:p w14:paraId="559D8424" w14:textId="16E332B2" w:rsidR="00A3685E" w:rsidRDefault="00A3685E" w:rsidP="00CC0ABA">
      <w:pPr>
        <w:jc w:val="right"/>
      </w:pPr>
    </w:p>
    <w:p w14:paraId="251C936F" w14:textId="5450C8B6" w:rsidR="00A3685E" w:rsidRDefault="00A3685E" w:rsidP="00CC0ABA">
      <w:pPr>
        <w:jc w:val="right"/>
      </w:pPr>
    </w:p>
    <w:p w14:paraId="3A30E195" w14:textId="004AE773" w:rsidR="00A3685E" w:rsidRDefault="00A3685E" w:rsidP="00CC0ABA">
      <w:pPr>
        <w:jc w:val="right"/>
      </w:pPr>
    </w:p>
    <w:p w14:paraId="549DE3D8" w14:textId="483AB0BC" w:rsidR="00A3685E" w:rsidRDefault="00A3685E" w:rsidP="00CC0ABA">
      <w:pPr>
        <w:jc w:val="right"/>
      </w:pPr>
    </w:p>
    <w:p w14:paraId="0E9AE74E" w14:textId="67A847FE" w:rsidR="00A3685E" w:rsidRDefault="00A3685E" w:rsidP="00CC0ABA">
      <w:pPr>
        <w:jc w:val="right"/>
      </w:pPr>
    </w:p>
    <w:p w14:paraId="3DDEBF01" w14:textId="25525A23" w:rsidR="00A3685E" w:rsidRDefault="00A3685E" w:rsidP="00CC0ABA">
      <w:pPr>
        <w:jc w:val="right"/>
      </w:pPr>
    </w:p>
    <w:p w14:paraId="6358C336" w14:textId="5F45C7EE" w:rsidR="00A3685E" w:rsidRDefault="00A3685E" w:rsidP="00CC0ABA">
      <w:pPr>
        <w:jc w:val="right"/>
      </w:pPr>
    </w:p>
    <w:p w14:paraId="1313E316" w14:textId="7CFB6C80" w:rsidR="00A3685E" w:rsidRDefault="00A3685E" w:rsidP="00CC0ABA">
      <w:pPr>
        <w:jc w:val="right"/>
      </w:pPr>
    </w:p>
    <w:p w14:paraId="547E5C77" w14:textId="0EAE25B6" w:rsidR="00A3685E" w:rsidRDefault="00A3685E" w:rsidP="00CC0ABA">
      <w:pPr>
        <w:jc w:val="right"/>
      </w:pPr>
    </w:p>
    <w:p w14:paraId="49E980D9" w14:textId="1E00D47C" w:rsidR="00A3685E" w:rsidRDefault="00A3685E" w:rsidP="00CC0ABA">
      <w:pPr>
        <w:jc w:val="right"/>
      </w:pPr>
    </w:p>
    <w:p w14:paraId="20E44FBF" w14:textId="71D41CCA" w:rsidR="00A3685E" w:rsidRDefault="00A3685E" w:rsidP="00CC0ABA">
      <w:pPr>
        <w:jc w:val="right"/>
      </w:pPr>
    </w:p>
    <w:p w14:paraId="71615961" w14:textId="3EAEE2F0" w:rsidR="00A3685E" w:rsidRDefault="00A3685E" w:rsidP="00CC0ABA">
      <w:pPr>
        <w:jc w:val="right"/>
      </w:pPr>
    </w:p>
    <w:p w14:paraId="5644DF09" w14:textId="2B2D51E9" w:rsidR="00A3685E" w:rsidRDefault="00A3685E" w:rsidP="00CC0ABA">
      <w:pPr>
        <w:jc w:val="right"/>
      </w:pPr>
    </w:p>
    <w:p w14:paraId="04AC11DE" w14:textId="58362A4B" w:rsidR="00A3685E" w:rsidRDefault="00A3685E" w:rsidP="00CC0ABA">
      <w:pPr>
        <w:jc w:val="right"/>
      </w:pPr>
    </w:p>
    <w:p w14:paraId="31016560" w14:textId="1D9ADD75" w:rsidR="00A3685E" w:rsidRDefault="00A3685E" w:rsidP="00CC0ABA">
      <w:pPr>
        <w:jc w:val="right"/>
      </w:pPr>
    </w:p>
    <w:p w14:paraId="592E9337" w14:textId="6AD28A48" w:rsidR="00A3685E" w:rsidRDefault="00A3685E" w:rsidP="00CC0ABA">
      <w:pPr>
        <w:jc w:val="right"/>
      </w:pPr>
    </w:p>
    <w:p w14:paraId="2A0FDC2D" w14:textId="3D7E731A" w:rsidR="00A3685E" w:rsidRDefault="00A3685E" w:rsidP="00CC0ABA">
      <w:pPr>
        <w:jc w:val="right"/>
      </w:pPr>
    </w:p>
    <w:p w14:paraId="37129499" w14:textId="5EDB777D" w:rsidR="00A3685E" w:rsidRDefault="00A3685E" w:rsidP="00CC0ABA">
      <w:pPr>
        <w:jc w:val="right"/>
      </w:pPr>
    </w:p>
    <w:p w14:paraId="2483E24F" w14:textId="728DB9C0" w:rsidR="00A3685E" w:rsidRDefault="00A3685E" w:rsidP="00CC0ABA">
      <w:pPr>
        <w:jc w:val="right"/>
      </w:pPr>
    </w:p>
    <w:p w14:paraId="421BFEC6" w14:textId="4709CDDE" w:rsidR="00A3685E" w:rsidRDefault="00A3685E" w:rsidP="00CC0ABA">
      <w:pPr>
        <w:jc w:val="right"/>
      </w:pPr>
    </w:p>
    <w:p w14:paraId="5E2B929E" w14:textId="48A4907D" w:rsidR="00A3685E" w:rsidRDefault="00A3685E" w:rsidP="00CC0ABA">
      <w:pPr>
        <w:jc w:val="right"/>
      </w:pPr>
    </w:p>
    <w:p w14:paraId="6C47E41F" w14:textId="1D077BDD" w:rsidR="00A3685E" w:rsidRDefault="00A3685E" w:rsidP="00CC0ABA">
      <w:pPr>
        <w:jc w:val="right"/>
      </w:pPr>
    </w:p>
    <w:p w14:paraId="432797D7" w14:textId="60F8E2AD" w:rsidR="00A3685E" w:rsidRDefault="00A3685E" w:rsidP="00CC0ABA">
      <w:pPr>
        <w:jc w:val="right"/>
      </w:pPr>
    </w:p>
    <w:p w14:paraId="13C6008D" w14:textId="2E0FDCB8" w:rsidR="00A3685E" w:rsidRDefault="00A3685E" w:rsidP="00A3685E"/>
    <w:p w14:paraId="31933ADD" w14:textId="7845F6B7" w:rsidR="00A3685E" w:rsidRDefault="00A3685E" w:rsidP="00CC0ABA">
      <w:pPr>
        <w:jc w:val="right"/>
      </w:pPr>
    </w:p>
    <w:p w14:paraId="2F16C0CB" w14:textId="16EEFE65" w:rsidR="00A3685E" w:rsidRDefault="00A3685E" w:rsidP="00CC0ABA">
      <w:pPr>
        <w:jc w:val="right"/>
      </w:pPr>
    </w:p>
    <w:p w14:paraId="6B397410" w14:textId="162674BD" w:rsidR="00A3685E" w:rsidRDefault="00A3685E" w:rsidP="00CC0ABA">
      <w:pPr>
        <w:jc w:val="right"/>
      </w:pPr>
    </w:p>
    <w:p w14:paraId="5C5931ED" w14:textId="64DD44EF" w:rsidR="00A3685E" w:rsidRDefault="00A3685E" w:rsidP="00CC0ABA">
      <w:pPr>
        <w:jc w:val="right"/>
      </w:pPr>
    </w:p>
    <w:p w14:paraId="5616AEC0" w14:textId="77777777" w:rsidR="00A3685E" w:rsidRDefault="00A3685E" w:rsidP="00A3685E">
      <w:pPr>
        <w:jc w:val="center"/>
      </w:pPr>
      <w:r>
        <w:t xml:space="preserve">Москва </w:t>
      </w:r>
    </w:p>
    <w:p w14:paraId="70AC1EC5" w14:textId="633013D6" w:rsidR="00A3685E" w:rsidRDefault="00A3685E" w:rsidP="00A3685E">
      <w:pPr>
        <w:jc w:val="center"/>
      </w:pPr>
      <w:r>
        <w:t xml:space="preserve">2021 </w:t>
      </w:r>
    </w:p>
    <w:p w14:paraId="3765F25C" w14:textId="0833CA21" w:rsidR="00A3685E" w:rsidRPr="00A3685E" w:rsidRDefault="00A3685E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1. Общие положения</w:t>
      </w:r>
    </w:p>
    <w:p w14:paraId="72E8055B" w14:textId="26B855B5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1.1. Настоящее Положение о выдаче ПРАВОВОГО СЕРТИФИКАТА на объекты городской недвижимости (далее по тексту – «Положение») разработано для </w:t>
      </w:r>
      <w:r w:rsidR="002635E7">
        <w:rPr>
          <w:rFonts w:ascii="Times New Roman" w:eastAsia="Times New Roman" w:hAnsi="Times New Roman" w:cs="Times New Roman"/>
          <w:lang w:eastAsia="ru-RU"/>
        </w:rPr>
        <w:t xml:space="preserve">Центра недвижимости и </w:t>
      </w:r>
      <w:proofErr w:type="gramStart"/>
      <w:r w:rsidR="002635E7">
        <w:rPr>
          <w:rFonts w:ascii="Times New Roman" w:eastAsia="Times New Roman" w:hAnsi="Times New Roman" w:cs="Times New Roman"/>
          <w:lang w:eastAsia="ru-RU"/>
        </w:rPr>
        <w:t xml:space="preserve">права </w:t>
      </w:r>
      <w:r w:rsidRPr="00A3685E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proofErr w:type="gramEnd"/>
      <w:r w:rsidR="002635E7">
        <w:rPr>
          <w:rFonts w:ascii="Times New Roman" w:eastAsia="Times New Roman" w:hAnsi="Times New Roman" w:cs="Times New Roman"/>
          <w:lang w:eastAsia="ru-RU"/>
        </w:rPr>
        <w:t>ЮржилСервис</w:t>
      </w:r>
      <w:proofErr w:type="spellEnd"/>
      <w:r w:rsidRPr="00A3685E">
        <w:rPr>
          <w:rFonts w:ascii="Times New Roman" w:eastAsia="Times New Roman" w:hAnsi="Times New Roman" w:cs="Times New Roman"/>
          <w:lang w:eastAsia="ru-RU"/>
        </w:rPr>
        <w:t xml:space="preserve">». </w:t>
      </w:r>
    </w:p>
    <w:p w14:paraId="2457BCBF" w14:textId="08BCCB76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1.2. ПРАВОВОЙ СЕРТИФИКАТ (далее по тексту - «Сертификат») имеет информационный статус. </w:t>
      </w:r>
    </w:p>
    <w:p w14:paraId="2E926FE1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226B772" w14:textId="02587678" w:rsidR="00A3685E" w:rsidRPr="00A3685E" w:rsidRDefault="00A3685E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>2. Содержание Сертификата</w:t>
      </w:r>
    </w:p>
    <w:p w14:paraId="2B56D84E" w14:textId="77777777" w:rsidR="002635E7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2.1. Сертификат составляется по форме, являющейся Приложением № 1 к Положению. Текст Сертификата не может противоречить нормам Положения. В случае обнаружения противоречий, применению подлежат нормы Положения. </w:t>
      </w:r>
    </w:p>
    <w:p w14:paraId="36066317" w14:textId="380C6E1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2.2. Сертификат выдается только в отношении объектов городской </w:t>
      </w:r>
      <w:r w:rsidR="002635E7">
        <w:rPr>
          <w:rFonts w:ascii="Times New Roman" w:eastAsia="Times New Roman" w:hAnsi="Times New Roman" w:cs="Times New Roman"/>
          <w:lang w:eastAsia="ru-RU"/>
        </w:rPr>
        <w:t xml:space="preserve">и загородной </w:t>
      </w:r>
      <w:r w:rsidRPr="00A3685E">
        <w:rPr>
          <w:rFonts w:ascii="Times New Roman" w:eastAsia="Times New Roman" w:hAnsi="Times New Roman" w:cs="Times New Roman"/>
          <w:lang w:eastAsia="ru-RU"/>
        </w:rPr>
        <w:t>недвижимости вторичного рынка (квартиры, комнаты в квартире коммунального заселения, доли в праве собственности</w:t>
      </w:r>
      <w:r w:rsidR="002635E7">
        <w:rPr>
          <w:rFonts w:ascii="Times New Roman" w:eastAsia="Times New Roman" w:hAnsi="Times New Roman" w:cs="Times New Roman"/>
          <w:lang w:eastAsia="ru-RU"/>
        </w:rPr>
        <w:t>, дома, земельный участки</w:t>
      </w:r>
      <w:r w:rsidRPr="00A3685E">
        <w:rPr>
          <w:rFonts w:ascii="Times New Roman" w:eastAsia="Times New Roman" w:hAnsi="Times New Roman" w:cs="Times New Roman"/>
          <w:lang w:eastAsia="ru-RU"/>
        </w:rPr>
        <w:t xml:space="preserve">) (далее по тексту – «Объект»), при условии, что сделка с Объектом проводится при непосредственном участии Компании. </w:t>
      </w:r>
    </w:p>
    <w:p w14:paraId="59BECE35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2.3. Сертификат информирует о том, что Компания провела анализ правоустанавливающих и иных документов на Объект на предмет их достаточности для государственной регистрации перехода права собственности на Объект. Содержание Сертификата основывается на информации по Объекту, которую Компания получила в рамках подготовки к сделке купли-продажи Объекта от правообладателя Объекта либо из официальных источников. Информация может быть получена из </w:t>
      </w:r>
      <w:proofErr w:type="spellStart"/>
      <w:r w:rsidRPr="00A3685E">
        <w:rPr>
          <w:rFonts w:ascii="Times New Roman" w:eastAsia="Times New Roman" w:hAnsi="Times New Roman" w:cs="Times New Roman"/>
          <w:lang w:eastAsia="ru-RU"/>
        </w:rPr>
        <w:t>интернет-ресурсов</w:t>
      </w:r>
      <w:proofErr w:type="spellEnd"/>
      <w:r w:rsidRPr="00A3685E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0F49C006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6ADFCA1" w14:textId="7BC16F52" w:rsidR="00A3685E" w:rsidRPr="00A3685E" w:rsidRDefault="00A3685E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>3. Порядок выдачи Сертификата</w:t>
      </w:r>
    </w:p>
    <w:p w14:paraId="7F2E0C77" w14:textId="4FE84664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3.1. Сертификат выдается после получения полного пакета документов, необходимых для сделки купли-продажи, в день ее проведения. </w:t>
      </w:r>
    </w:p>
    <w:p w14:paraId="5642E909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3.2. Сертификат выдается лицам, указанным в п. 3.3. Положения, обратившимся за его получением. </w:t>
      </w:r>
    </w:p>
    <w:p w14:paraId="01CCA22F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3.3. Сертификат может быть выдан: - Покупателям Объекта, с продавцом которого заключен договор возмездного оказания услуг в рамках информационно-рекламной кампании Объекта. - Клиентам Компании, с которыми заключен договор возмездного оказания услуг по поиску, организации и сопровождению или оформлению сделки по приобретению Объекта. </w:t>
      </w:r>
    </w:p>
    <w:p w14:paraId="3C39FA37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3.4. Получение Сертификата Клиентом/Покупателем Объекта означает, что он ознакомлен с текстом Положения. </w:t>
      </w:r>
    </w:p>
    <w:p w14:paraId="2ECA40CF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lastRenderedPageBreak/>
        <w:t xml:space="preserve">3.5. Правом подписи Сертификата от имени Компании обладает Генеральный директор либо уполномоченное им лицо. </w:t>
      </w:r>
    </w:p>
    <w:p w14:paraId="4A10A0B8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3.6. Сертификат отражает сведения на дату его составления. </w:t>
      </w:r>
    </w:p>
    <w:p w14:paraId="6AAEF69B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EF7F23E" w14:textId="55378D1F" w:rsidR="00A3685E" w:rsidRPr="00A3685E" w:rsidRDefault="00A3685E" w:rsidP="00A3685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>4. Ответственность Компании</w:t>
      </w:r>
    </w:p>
    <w:p w14:paraId="2902235A" w14:textId="77777777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4.1. Сертификат не является договором на оказание услуг. </w:t>
      </w:r>
    </w:p>
    <w:p w14:paraId="5A12C58A" w14:textId="77777777" w:rsidR="002635E7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4.2. Предложение и(или) выдача Компанией Сертификата не является офертой. </w:t>
      </w:r>
    </w:p>
    <w:p w14:paraId="028058A3" w14:textId="77777777" w:rsidR="002635E7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4.3. По Сертификату Компания несет ответственность только перед своим Клиентом в рамках заключенного с ним договора на оказание услуг. </w:t>
      </w:r>
    </w:p>
    <w:p w14:paraId="5B1564FB" w14:textId="77777777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74D1896" w14:textId="13B52D01" w:rsidR="002635E7" w:rsidRPr="002635E7" w:rsidRDefault="00A3685E" w:rsidP="002635E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A3685E">
        <w:rPr>
          <w:rFonts w:ascii="Times New Roman" w:eastAsia="Times New Roman" w:hAnsi="Times New Roman" w:cs="Times New Roman"/>
          <w:b/>
          <w:bCs/>
          <w:lang w:eastAsia="ru-RU"/>
        </w:rPr>
        <w:t>5. Заключительные положения</w:t>
      </w:r>
    </w:p>
    <w:p w14:paraId="256D54F1" w14:textId="53C96139" w:rsidR="002635E7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 xml:space="preserve">5.1. Текст Положения размещен на сайте </w:t>
      </w:r>
      <w:r w:rsidR="002635E7" w:rsidRPr="002635E7">
        <w:rPr>
          <w:rFonts w:ascii="Times New Roman" w:eastAsia="Times New Roman" w:hAnsi="Times New Roman" w:cs="Times New Roman"/>
          <w:lang w:eastAsia="ru-RU"/>
        </w:rPr>
        <w:t>yurzhilservice.ru</w:t>
      </w:r>
    </w:p>
    <w:p w14:paraId="6CB5A8CB" w14:textId="355AB8A5" w:rsidR="00A3685E" w:rsidRDefault="00A3685E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685E">
        <w:rPr>
          <w:rFonts w:ascii="Times New Roman" w:eastAsia="Times New Roman" w:hAnsi="Times New Roman" w:cs="Times New Roman"/>
          <w:lang w:eastAsia="ru-RU"/>
        </w:rPr>
        <w:t>5.2. Действие Положения распространяется на Объекты городской</w:t>
      </w:r>
      <w:r w:rsidR="002635E7">
        <w:rPr>
          <w:rFonts w:ascii="Times New Roman" w:eastAsia="Times New Roman" w:hAnsi="Times New Roman" w:cs="Times New Roman"/>
          <w:lang w:eastAsia="ru-RU"/>
        </w:rPr>
        <w:t xml:space="preserve"> и загородной</w:t>
      </w:r>
      <w:r w:rsidRPr="00A3685E">
        <w:rPr>
          <w:rFonts w:ascii="Times New Roman" w:eastAsia="Times New Roman" w:hAnsi="Times New Roman" w:cs="Times New Roman"/>
          <w:lang w:eastAsia="ru-RU"/>
        </w:rPr>
        <w:t xml:space="preserve"> недвижимости, сделки с которыми проводятся при участии Компании, начиная с 01.0</w:t>
      </w:r>
      <w:r w:rsidR="002635E7">
        <w:rPr>
          <w:rFonts w:ascii="Times New Roman" w:eastAsia="Times New Roman" w:hAnsi="Times New Roman" w:cs="Times New Roman"/>
          <w:lang w:eastAsia="ru-RU"/>
        </w:rPr>
        <w:t>2</w:t>
      </w:r>
      <w:r w:rsidRPr="00A3685E">
        <w:rPr>
          <w:rFonts w:ascii="Times New Roman" w:eastAsia="Times New Roman" w:hAnsi="Times New Roman" w:cs="Times New Roman"/>
          <w:lang w:eastAsia="ru-RU"/>
        </w:rPr>
        <w:t>.20</w:t>
      </w:r>
      <w:r w:rsidR="002635E7">
        <w:rPr>
          <w:rFonts w:ascii="Times New Roman" w:eastAsia="Times New Roman" w:hAnsi="Times New Roman" w:cs="Times New Roman"/>
          <w:lang w:eastAsia="ru-RU"/>
        </w:rPr>
        <w:t>21</w:t>
      </w:r>
      <w:r w:rsidRPr="00A3685E">
        <w:rPr>
          <w:rFonts w:ascii="Times New Roman" w:eastAsia="Times New Roman" w:hAnsi="Times New Roman" w:cs="Times New Roman"/>
          <w:lang w:eastAsia="ru-RU"/>
        </w:rPr>
        <w:t xml:space="preserve"> года.</w:t>
      </w:r>
    </w:p>
    <w:p w14:paraId="746A591F" w14:textId="2EE9E988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EB0D634" w14:textId="411673E3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568B3FE" w14:textId="6CCDD9A8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023FFB0" w14:textId="7014CDF0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2D6992" w14:textId="0E37E9C6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20FFB58" w14:textId="0A2A0B1B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9F8BDC3" w14:textId="2694A919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027F3F5" w14:textId="07C6C99C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03123B6" w14:textId="2833E63E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A14AC5E" w14:textId="362575CE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62529A4" w14:textId="6ABB4F31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EDA0A1B" w14:textId="7DC27895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898F6F9" w14:textId="2112EE24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E46A255" w14:textId="26CE8D1E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D0883A6" w14:textId="2AAF69A6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674BFD3" w14:textId="67EFD62B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76F82BA0" w14:textId="29AE8A91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806B6D1" w14:textId="77777777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43DD78F5" w14:textId="227627F2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29E739B2" w14:textId="269D1FC8" w:rsidR="002635E7" w:rsidRDefault="002635E7" w:rsidP="00A3685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316EF614" w14:textId="08E32CFE" w:rsidR="002635E7" w:rsidRPr="002635E7" w:rsidRDefault="002635E7" w:rsidP="002635E7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2635E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№1</w:t>
      </w:r>
    </w:p>
    <w:p w14:paraId="3173DB0B" w14:textId="5E85AEFE" w:rsidR="00A3685E" w:rsidRPr="008D4CB1" w:rsidRDefault="002635E7" w:rsidP="008D4CB1">
      <w:pPr>
        <w:rPr>
          <w:rFonts w:ascii="Times New Roman" w:eastAsia="Times New Roman" w:hAnsi="Times New Roman" w:cs="Times New Roman"/>
          <w:lang w:eastAsia="ru-RU"/>
        </w:rPr>
      </w:pPr>
      <w:r w:rsidRPr="002635E7">
        <w:rPr>
          <w:rFonts w:ascii="Times New Roman" w:eastAsia="Times New Roman" w:hAnsi="Times New Roman" w:cs="Times New Roman"/>
          <w:lang w:eastAsia="ru-RU"/>
        </w:rPr>
        <w:t xml:space="preserve">к Положению о выдаче ПРАВОВОГО СЕРТИФИКАТА на объекты городской </w:t>
      </w:r>
      <w:r>
        <w:rPr>
          <w:rFonts w:ascii="Times New Roman" w:eastAsia="Times New Roman" w:hAnsi="Times New Roman" w:cs="Times New Roman"/>
          <w:lang w:eastAsia="ru-RU"/>
        </w:rPr>
        <w:t xml:space="preserve">и загородной </w:t>
      </w:r>
      <w:r w:rsidRPr="002635E7">
        <w:rPr>
          <w:rFonts w:ascii="Times New Roman" w:eastAsia="Times New Roman" w:hAnsi="Times New Roman" w:cs="Times New Roman"/>
          <w:lang w:eastAsia="ru-RU"/>
        </w:rPr>
        <w:t>недвижимости</w:t>
      </w:r>
    </w:p>
    <w:p w14:paraId="77561D0A" w14:textId="337D8412" w:rsidR="002635E7" w:rsidRDefault="002635E7" w:rsidP="00A3685E">
      <w:pPr>
        <w:jc w:val="center"/>
      </w:pPr>
    </w:p>
    <w:p w14:paraId="7140779C" w14:textId="51398A0A" w:rsidR="002635E7" w:rsidRDefault="002635E7" w:rsidP="00A3685E">
      <w:pPr>
        <w:jc w:val="center"/>
      </w:pPr>
    </w:p>
    <w:p w14:paraId="277190E7" w14:textId="4AD0BDA4" w:rsidR="002635E7" w:rsidRDefault="002635E7" w:rsidP="00A3685E">
      <w:pPr>
        <w:jc w:val="center"/>
      </w:pPr>
    </w:p>
    <w:p w14:paraId="4508209B" w14:textId="1D8B432D" w:rsidR="002635E7" w:rsidRDefault="008D4CB1" w:rsidP="00A3685E">
      <w:pPr>
        <w:jc w:val="center"/>
      </w:pPr>
      <w:r>
        <w:rPr>
          <w:noProof/>
        </w:rPr>
        <w:drawing>
          <wp:inline distT="0" distB="0" distL="0" distR="0" wp14:anchorId="029CE7B3" wp14:editId="2B127F0E">
            <wp:extent cx="4917843" cy="6959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763" cy="69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6703" w14:textId="3F94DF44" w:rsidR="002635E7" w:rsidRDefault="002635E7" w:rsidP="00A3685E">
      <w:pPr>
        <w:jc w:val="center"/>
      </w:pPr>
    </w:p>
    <w:p w14:paraId="4D46133C" w14:textId="145CD558" w:rsidR="002635E7" w:rsidRDefault="002635E7" w:rsidP="00A3685E">
      <w:pPr>
        <w:jc w:val="center"/>
      </w:pPr>
    </w:p>
    <w:p w14:paraId="48713DB3" w14:textId="3B58E6BA" w:rsidR="002635E7" w:rsidRDefault="002635E7" w:rsidP="00A3685E">
      <w:pPr>
        <w:jc w:val="center"/>
      </w:pPr>
    </w:p>
    <w:p w14:paraId="5C983A38" w14:textId="77777777" w:rsidR="002635E7" w:rsidRDefault="002635E7" w:rsidP="00A3685E">
      <w:pPr>
        <w:jc w:val="center"/>
      </w:pPr>
    </w:p>
    <w:sectPr w:rsidR="0026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697FD" w14:textId="77777777" w:rsidR="00812AE9" w:rsidRDefault="00812AE9" w:rsidP="002635E7">
      <w:r>
        <w:separator/>
      </w:r>
    </w:p>
  </w:endnote>
  <w:endnote w:type="continuationSeparator" w:id="0">
    <w:p w14:paraId="5E090078" w14:textId="77777777" w:rsidR="00812AE9" w:rsidRDefault="00812AE9" w:rsidP="0026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F00A8" w14:textId="77777777" w:rsidR="00812AE9" w:rsidRDefault="00812AE9" w:rsidP="002635E7">
      <w:r>
        <w:separator/>
      </w:r>
    </w:p>
  </w:footnote>
  <w:footnote w:type="continuationSeparator" w:id="0">
    <w:p w14:paraId="5C9BE321" w14:textId="77777777" w:rsidR="00812AE9" w:rsidRDefault="00812AE9" w:rsidP="00263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BA"/>
    <w:rsid w:val="002635E7"/>
    <w:rsid w:val="00812AE9"/>
    <w:rsid w:val="008D4CB1"/>
    <w:rsid w:val="00A3685E"/>
    <w:rsid w:val="00CC0ABA"/>
    <w:rsid w:val="00D6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AEA58"/>
  <w15:chartTrackingRefBased/>
  <w15:docId w15:val="{4D5A61F6-5FFD-5F4D-A151-44B4EA91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35E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635E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635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635E7"/>
  </w:style>
  <w:style w:type="paragraph" w:styleId="a7">
    <w:name w:val="footer"/>
    <w:basedOn w:val="a"/>
    <w:link w:val="a8"/>
    <w:uiPriority w:val="99"/>
    <w:unhideWhenUsed/>
    <w:rsid w:val="002635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3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2021-02-16T13:06:00Z</dcterms:created>
  <dcterms:modified xsi:type="dcterms:W3CDTF">2021-03-15T19:20:00Z</dcterms:modified>
</cp:coreProperties>
</file>